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2E5E0" w14:textId="27D1C2E0" w:rsidR="00B712CB" w:rsidRPr="00D752EB" w:rsidRDefault="00B712CB" w:rsidP="00B712CB">
      <w:pPr>
        <w:jc w:val="center"/>
        <w:rPr>
          <w:b/>
          <w:bCs/>
          <w:sz w:val="28"/>
          <w:szCs w:val="28"/>
        </w:rPr>
      </w:pPr>
      <w:r w:rsidRPr="00D752EB">
        <w:rPr>
          <w:b/>
          <w:bCs/>
          <w:sz w:val="28"/>
          <w:szCs w:val="28"/>
        </w:rPr>
        <w:t xml:space="preserve">Frédéric </w:t>
      </w:r>
      <w:proofErr w:type="spellStart"/>
      <w:r w:rsidRPr="00D752EB">
        <w:rPr>
          <w:b/>
          <w:bCs/>
          <w:sz w:val="28"/>
          <w:szCs w:val="28"/>
        </w:rPr>
        <w:t>S</w:t>
      </w:r>
      <w:r w:rsidRPr="00D752EB">
        <w:rPr>
          <w:b/>
          <w:bCs/>
          <w:smallCaps/>
          <w:sz w:val="28"/>
          <w:szCs w:val="28"/>
        </w:rPr>
        <w:t>aenen</w:t>
      </w:r>
      <w:proofErr w:type="spellEnd"/>
      <w:r w:rsidRPr="00D752EB">
        <w:rPr>
          <w:rStyle w:val="Appelnotedebasdep"/>
          <w:b/>
          <w:bCs/>
          <w:sz w:val="28"/>
          <w:szCs w:val="28"/>
        </w:rPr>
        <w:footnoteReference w:id="1"/>
      </w:r>
    </w:p>
    <w:p w14:paraId="0A5877F3" w14:textId="7EB7AD5D" w:rsidR="00B712CB" w:rsidRPr="00D752EB" w:rsidRDefault="00B712CB" w:rsidP="00B712CB">
      <w:pPr>
        <w:jc w:val="center"/>
        <w:rPr>
          <w:b/>
          <w:bCs/>
          <w:sz w:val="28"/>
          <w:szCs w:val="28"/>
        </w:rPr>
      </w:pPr>
      <w:r w:rsidRPr="00D752EB">
        <w:rPr>
          <w:b/>
          <w:bCs/>
          <w:sz w:val="28"/>
          <w:szCs w:val="28"/>
        </w:rPr>
        <w:t xml:space="preserve">Journée ARILUF </w:t>
      </w:r>
      <w:r w:rsidR="00713968">
        <w:rPr>
          <w:b/>
          <w:bCs/>
          <w:sz w:val="28"/>
          <w:szCs w:val="28"/>
        </w:rPr>
        <w:t xml:space="preserve">- </w:t>
      </w:r>
      <w:r w:rsidRPr="00D752EB">
        <w:rPr>
          <w:b/>
          <w:bCs/>
          <w:sz w:val="28"/>
          <w:szCs w:val="28"/>
        </w:rPr>
        <w:t>19 mai 202</w:t>
      </w:r>
      <w:r w:rsidR="00CD3440">
        <w:rPr>
          <w:b/>
          <w:bCs/>
          <w:sz w:val="28"/>
          <w:szCs w:val="28"/>
        </w:rPr>
        <w:t>2</w:t>
      </w:r>
    </w:p>
    <w:p w14:paraId="02769939" w14:textId="7189CE9B" w:rsidR="00D752EB" w:rsidRPr="00D752EB" w:rsidRDefault="00D752EB" w:rsidP="00D752EB">
      <w:pPr>
        <w:jc w:val="center"/>
        <w:rPr>
          <w:b/>
          <w:bCs/>
        </w:rPr>
      </w:pPr>
      <w:r w:rsidRPr="00D752EB">
        <w:rPr>
          <w:b/>
          <w:bCs/>
        </w:rPr>
        <w:t xml:space="preserve">Proposition de </w:t>
      </w:r>
      <w:r w:rsidR="00B92805">
        <w:rPr>
          <w:b/>
          <w:bCs/>
        </w:rPr>
        <w:t>présentation</w:t>
      </w:r>
      <w:r w:rsidRPr="00D752EB">
        <w:rPr>
          <w:b/>
          <w:bCs/>
        </w:rPr>
        <w:t xml:space="preserve"> (30 minutes)</w:t>
      </w:r>
    </w:p>
    <w:p w14:paraId="72CF5358" w14:textId="52270BEC" w:rsidR="00B712CB" w:rsidRPr="00D752EB" w:rsidRDefault="00B712CB" w:rsidP="00B712CB">
      <w:pPr>
        <w:jc w:val="center"/>
        <w:rPr>
          <w:b/>
          <w:bCs/>
        </w:rPr>
      </w:pPr>
    </w:p>
    <w:p w14:paraId="19B9C90F" w14:textId="77777777" w:rsidR="00D752EB" w:rsidRDefault="00B712CB" w:rsidP="00D752EB">
      <w:pPr>
        <w:jc w:val="center"/>
        <w:rPr>
          <w:b/>
          <w:bCs/>
          <w:i/>
          <w:iCs/>
          <w:sz w:val="28"/>
          <w:szCs w:val="28"/>
        </w:rPr>
      </w:pPr>
      <w:r w:rsidRPr="00D752EB">
        <w:rPr>
          <w:b/>
          <w:bCs/>
          <w:i/>
          <w:iCs/>
          <w:sz w:val="28"/>
          <w:szCs w:val="28"/>
        </w:rPr>
        <w:t>Un problème aussi grave qu’aigu</w:t>
      </w:r>
      <w:r w:rsidR="00D752EB">
        <w:rPr>
          <w:b/>
          <w:bCs/>
          <w:i/>
          <w:iCs/>
          <w:sz w:val="28"/>
          <w:szCs w:val="28"/>
        </w:rPr>
        <w:t xml:space="preserve"> </w:t>
      </w:r>
      <w:r w:rsidRPr="00D752EB">
        <w:rPr>
          <w:b/>
          <w:bCs/>
          <w:i/>
          <w:iCs/>
          <w:sz w:val="28"/>
          <w:szCs w:val="28"/>
        </w:rPr>
        <w:t xml:space="preserve">: </w:t>
      </w:r>
    </w:p>
    <w:p w14:paraId="3F012E42" w14:textId="55A6FF5D" w:rsidR="00B712CB" w:rsidRPr="00D752EB" w:rsidRDefault="00B712CB" w:rsidP="00D752EB">
      <w:pPr>
        <w:jc w:val="center"/>
        <w:rPr>
          <w:b/>
          <w:bCs/>
          <w:i/>
          <w:iCs/>
          <w:sz w:val="28"/>
          <w:szCs w:val="28"/>
        </w:rPr>
      </w:pPr>
      <w:bookmarkStart w:id="0" w:name="_GoBack"/>
      <w:proofErr w:type="gramStart"/>
      <w:r w:rsidRPr="00D752EB">
        <w:rPr>
          <w:b/>
          <w:bCs/>
          <w:i/>
          <w:iCs/>
          <w:sz w:val="28"/>
          <w:szCs w:val="28"/>
        </w:rPr>
        <w:t>l’accent</w:t>
      </w:r>
      <w:proofErr w:type="gramEnd"/>
      <w:r w:rsidR="008F3A74">
        <w:rPr>
          <w:b/>
          <w:bCs/>
          <w:i/>
          <w:iCs/>
          <w:sz w:val="28"/>
          <w:szCs w:val="28"/>
        </w:rPr>
        <w:t xml:space="preserve"> orthographique</w:t>
      </w:r>
      <w:bookmarkEnd w:id="0"/>
    </w:p>
    <w:p w14:paraId="015ADEEF" w14:textId="2ED48156" w:rsidR="00B712CB" w:rsidRDefault="00B712CB" w:rsidP="00B712CB">
      <w:pPr>
        <w:jc w:val="both"/>
      </w:pPr>
    </w:p>
    <w:p w14:paraId="29728926" w14:textId="12EDA67A" w:rsidR="00B712CB" w:rsidRPr="00626CAA" w:rsidRDefault="00B712CB" w:rsidP="00B712CB">
      <w:pPr>
        <w:jc w:val="both"/>
        <w:rPr>
          <w:rFonts w:cstheme="minorHAnsi"/>
          <w:sz w:val="24"/>
          <w:szCs w:val="24"/>
        </w:rPr>
      </w:pPr>
      <w:r w:rsidRPr="00626CAA">
        <w:rPr>
          <w:rFonts w:cstheme="minorHAnsi"/>
          <w:sz w:val="24"/>
          <w:szCs w:val="24"/>
        </w:rPr>
        <w:t xml:space="preserve">Lorsque </w:t>
      </w:r>
      <w:r w:rsidR="00626CAA">
        <w:rPr>
          <w:rFonts w:cstheme="minorHAnsi"/>
          <w:sz w:val="24"/>
          <w:szCs w:val="24"/>
        </w:rPr>
        <w:t>j’</w:t>
      </w:r>
      <w:r w:rsidRPr="00626CAA">
        <w:rPr>
          <w:rFonts w:cstheme="minorHAnsi"/>
          <w:sz w:val="24"/>
          <w:szCs w:val="24"/>
        </w:rPr>
        <w:t>interroge</w:t>
      </w:r>
      <w:r w:rsidR="00626CAA">
        <w:rPr>
          <w:rFonts w:cstheme="minorHAnsi"/>
          <w:sz w:val="24"/>
          <w:szCs w:val="24"/>
        </w:rPr>
        <w:t xml:space="preserve"> m</w:t>
      </w:r>
      <w:r w:rsidRPr="00626CAA">
        <w:rPr>
          <w:rFonts w:cstheme="minorHAnsi"/>
          <w:sz w:val="24"/>
          <w:szCs w:val="24"/>
        </w:rPr>
        <w:t>es étudiants en FLE de niveaux B</w:t>
      </w:r>
      <w:r w:rsidR="00626CAA">
        <w:rPr>
          <w:rFonts w:cstheme="minorHAnsi"/>
          <w:sz w:val="24"/>
          <w:szCs w:val="24"/>
        </w:rPr>
        <w:t>1 à B2</w:t>
      </w:r>
      <w:r w:rsidRPr="00626CAA">
        <w:rPr>
          <w:rFonts w:cstheme="minorHAnsi"/>
          <w:sz w:val="24"/>
          <w:szCs w:val="24"/>
        </w:rPr>
        <w:t xml:space="preserve"> sur les points de l’orthographe française qui leur posent le plus de problème, l’accentuation figure parmi les premières réponses</w:t>
      </w:r>
      <w:r w:rsidR="00626CAA">
        <w:rPr>
          <w:rFonts w:cstheme="minorHAnsi"/>
          <w:sz w:val="24"/>
          <w:szCs w:val="24"/>
        </w:rPr>
        <w:t>,</w:t>
      </w:r>
      <w:r w:rsidRPr="00626CAA">
        <w:rPr>
          <w:rFonts w:cstheme="minorHAnsi"/>
          <w:sz w:val="24"/>
          <w:szCs w:val="24"/>
        </w:rPr>
        <w:t xml:space="preserve"> au côté des lettres muettes</w:t>
      </w:r>
      <w:r w:rsidR="00D752EB" w:rsidRPr="00626CAA">
        <w:rPr>
          <w:rFonts w:cstheme="minorHAnsi"/>
          <w:sz w:val="24"/>
          <w:szCs w:val="24"/>
        </w:rPr>
        <w:t xml:space="preserve"> ou encore</w:t>
      </w:r>
      <w:r w:rsidRPr="00626CAA">
        <w:rPr>
          <w:rFonts w:cstheme="minorHAnsi"/>
          <w:sz w:val="24"/>
          <w:szCs w:val="24"/>
        </w:rPr>
        <w:t xml:space="preserve"> des digrammes et trigrammes transcrivant un seul son. Le sujet est d’autant plus sensible qu’en français</w:t>
      </w:r>
      <w:r w:rsidR="00713968">
        <w:rPr>
          <w:rFonts w:cstheme="minorHAnsi"/>
          <w:sz w:val="24"/>
          <w:szCs w:val="24"/>
        </w:rPr>
        <w:t>,</w:t>
      </w:r>
      <w:r w:rsidRPr="00626CAA">
        <w:rPr>
          <w:rFonts w:cstheme="minorHAnsi"/>
          <w:sz w:val="24"/>
          <w:szCs w:val="24"/>
        </w:rPr>
        <w:t xml:space="preserve"> la pose d’un accent sur une </w:t>
      </w:r>
      <w:proofErr w:type="gramStart"/>
      <w:r w:rsidRPr="00626CAA">
        <w:rPr>
          <w:rFonts w:cstheme="minorHAnsi"/>
          <w:sz w:val="24"/>
          <w:szCs w:val="24"/>
        </w:rPr>
        <w:t>voyelle</w:t>
      </w:r>
      <w:proofErr w:type="gramEnd"/>
      <w:r w:rsidRPr="00626CAA">
        <w:rPr>
          <w:rFonts w:cstheme="minorHAnsi"/>
          <w:sz w:val="24"/>
          <w:szCs w:val="24"/>
        </w:rPr>
        <w:t xml:space="preserve"> n’implique pas </w:t>
      </w:r>
      <w:r w:rsidR="00626CAA">
        <w:rPr>
          <w:rFonts w:cstheme="minorHAnsi"/>
          <w:sz w:val="24"/>
          <w:szCs w:val="24"/>
        </w:rPr>
        <w:t>de</w:t>
      </w:r>
      <w:r w:rsidRPr="00626CAA">
        <w:rPr>
          <w:rFonts w:cstheme="minorHAnsi"/>
          <w:sz w:val="24"/>
          <w:szCs w:val="24"/>
        </w:rPr>
        <w:t xml:space="preserve"> changement rythmique</w:t>
      </w:r>
      <w:r w:rsidR="00626CAA">
        <w:rPr>
          <w:rFonts w:cstheme="minorHAnsi"/>
          <w:sz w:val="24"/>
          <w:szCs w:val="24"/>
        </w:rPr>
        <w:t xml:space="preserve"> dans la prosodie</w:t>
      </w:r>
      <w:r w:rsidR="00713968">
        <w:rPr>
          <w:rFonts w:cstheme="minorHAnsi"/>
          <w:sz w:val="24"/>
          <w:szCs w:val="24"/>
        </w:rPr>
        <w:t xml:space="preserve"> globale</w:t>
      </w:r>
      <w:r w:rsidR="00626CAA">
        <w:rPr>
          <w:rFonts w:cstheme="minorHAnsi"/>
          <w:sz w:val="24"/>
          <w:szCs w:val="24"/>
        </w:rPr>
        <w:t xml:space="preserve"> du mot</w:t>
      </w:r>
      <w:r w:rsidR="00713968">
        <w:rPr>
          <w:rFonts w:cstheme="minorHAnsi"/>
          <w:sz w:val="24"/>
          <w:szCs w:val="24"/>
        </w:rPr>
        <w:t xml:space="preserve"> (contrairement parfois à d’autres langues dites </w:t>
      </w:r>
      <w:r w:rsidR="008F3A74">
        <w:rPr>
          <w:rFonts w:cstheme="minorHAnsi"/>
          <w:sz w:val="24"/>
          <w:szCs w:val="24"/>
        </w:rPr>
        <w:t>« </w:t>
      </w:r>
      <w:r w:rsidR="00713968">
        <w:rPr>
          <w:rFonts w:cstheme="minorHAnsi"/>
          <w:sz w:val="24"/>
          <w:szCs w:val="24"/>
        </w:rPr>
        <w:t>accentuées</w:t>
      </w:r>
      <w:r w:rsidR="008F3A74">
        <w:rPr>
          <w:rFonts w:cstheme="minorHAnsi"/>
          <w:sz w:val="24"/>
          <w:szCs w:val="24"/>
        </w:rPr>
        <w:t> »</w:t>
      </w:r>
      <w:r w:rsidR="00713968">
        <w:rPr>
          <w:rFonts w:cstheme="minorHAnsi"/>
          <w:sz w:val="24"/>
          <w:szCs w:val="24"/>
        </w:rPr>
        <w:t>)</w:t>
      </w:r>
      <w:r w:rsidR="00626CAA">
        <w:rPr>
          <w:rFonts w:cstheme="minorHAnsi"/>
          <w:sz w:val="24"/>
          <w:szCs w:val="24"/>
        </w:rPr>
        <w:t>. L</w:t>
      </w:r>
      <w:r w:rsidR="00713968">
        <w:rPr>
          <w:rFonts w:cstheme="minorHAnsi"/>
          <w:sz w:val="24"/>
          <w:szCs w:val="24"/>
        </w:rPr>
        <w:t xml:space="preserve">es </w:t>
      </w:r>
      <w:r w:rsidR="00626CAA">
        <w:rPr>
          <w:rFonts w:cstheme="minorHAnsi"/>
          <w:sz w:val="24"/>
          <w:szCs w:val="24"/>
        </w:rPr>
        <w:t>accent</w:t>
      </w:r>
      <w:r w:rsidR="00713968">
        <w:rPr>
          <w:rFonts w:cstheme="minorHAnsi"/>
          <w:sz w:val="24"/>
          <w:szCs w:val="24"/>
        </w:rPr>
        <w:t>s</w:t>
      </w:r>
      <w:r w:rsidR="00626CAA">
        <w:rPr>
          <w:rFonts w:cstheme="minorHAnsi"/>
          <w:sz w:val="24"/>
          <w:szCs w:val="24"/>
        </w:rPr>
        <w:t xml:space="preserve"> grave et aigu</w:t>
      </w:r>
      <w:r w:rsidRPr="00626CAA">
        <w:rPr>
          <w:rFonts w:cstheme="minorHAnsi"/>
          <w:sz w:val="24"/>
          <w:szCs w:val="24"/>
        </w:rPr>
        <w:t xml:space="preserve"> n’affecte</w:t>
      </w:r>
      <w:r w:rsidR="00713968">
        <w:rPr>
          <w:rFonts w:cstheme="minorHAnsi"/>
          <w:sz w:val="24"/>
          <w:szCs w:val="24"/>
        </w:rPr>
        <w:t>nt</w:t>
      </w:r>
      <w:r w:rsidRPr="00626CAA">
        <w:rPr>
          <w:rFonts w:cstheme="minorHAnsi"/>
          <w:sz w:val="24"/>
          <w:szCs w:val="24"/>
        </w:rPr>
        <w:t xml:space="preserve"> que la prononciation de la lettre </w:t>
      </w:r>
      <w:r w:rsidR="00D752EB" w:rsidRPr="00626CAA">
        <w:rPr>
          <w:rFonts w:cstheme="minorHAnsi"/>
          <w:sz w:val="24"/>
          <w:szCs w:val="24"/>
        </w:rPr>
        <w:t>« </w:t>
      </w:r>
      <w:r w:rsidRPr="00626CAA">
        <w:rPr>
          <w:rFonts w:cstheme="minorHAnsi"/>
          <w:sz w:val="24"/>
          <w:szCs w:val="24"/>
        </w:rPr>
        <w:t>e</w:t>
      </w:r>
      <w:r w:rsidR="00D752EB" w:rsidRPr="00626CAA">
        <w:rPr>
          <w:rFonts w:cstheme="minorHAnsi"/>
          <w:sz w:val="24"/>
          <w:szCs w:val="24"/>
        </w:rPr>
        <w:t> » – de loin la plus mystérieuse de la langue française, dans la mesure où</w:t>
      </w:r>
      <w:r w:rsidR="00626CAA" w:rsidRPr="00626CAA">
        <w:rPr>
          <w:rFonts w:cstheme="minorHAnsi"/>
          <w:sz w:val="24"/>
          <w:szCs w:val="24"/>
        </w:rPr>
        <w:t>,</w:t>
      </w:r>
      <w:r w:rsidR="00D752EB" w:rsidRPr="00626CAA">
        <w:rPr>
          <w:rFonts w:cstheme="minorHAnsi"/>
          <w:sz w:val="24"/>
          <w:szCs w:val="24"/>
        </w:rPr>
        <w:t xml:space="preserve"> </w:t>
      </w:r>
      <w:r w:rsidR="00626CAA" w:rsidRPr="00626CAA">
        <w:rPr>
          <w:rFonts w:cstheme="minorHAnsi"/>
          <w:sz w:val="24"/>
          <w:szCs w:val="24"/>
        </w:rPr>
        <w:t xml:space="preserve">qu’elle porte ou non un </w:t>
      </w:r>
      <w:r w:rsidR="00713968">
        <w:rPr>
          <w:rFonts w:cstheme="minorHAnsi"/>
          <w:sz w:val="24"/>
          <w:szCs w:val="24"/>
        </w:rPr>
        <w:t>signe diacritique</w:t>
      </w:r>
      <w:r w:rsidR="00626CAA" w:rsidRPr="00626CAA">
        <w:rPr>
          <w:rFonts w:cstheme="minorHAnsi"/>
          <w:sz w:val="24"/>
          <w:szCs w:val="24"/>
        </w:rPr>
        <w:t xml:space="preserve">, </w:t>
      </w:r>
      <w:r w:rsidR="00D752EB" w:rsidRPr="00626CAA">
        <w:rPr>
          <w:rFonts w:cstheme="minorHAnsi"/>
          <w:sz w:val="24"/>
          <w:szCs w:val="24"/>
        </w:rPr>
        <w:t>ses réalisations phonétiques sont très nombreuses</w:t>
      </w:r>
      <w:r w:rsidR="00626CAA" w:rsidRPr="00626CAA">
        <w:rPr>
          <w:rFonts w:cstheme="minorHAnsi"/>
          <w:sz w:val="24"/>
          <w:szCs w:val="24"/>
        </w:rPr>
        <w:t xml:space="preserve"> ([Ɛ]</w:t>
      </w:r>
      <w:r w:rsidR="00626CAA">
        <w:rPr>
          <w:rFonts w:cstheme="minorHAnsi"/>
          <w:sz w:val="24"/>
          <w:szCs w:val="24"/>
        </w:rPr>
        <w:t xml:space="preserve">, </w:t>
      </w:r>
      <w:r w:rsidR="00626CAA" w:rsidRPr="00626CAA">
        <w:rPr>
          <w:rFonts w:cstheme="minorHAnsi"/>
          <w:sz w:val="24"/>
          <w:szCs w:val="24"/>
        </w:rPr>
        <w:t>[e]</w:t>
      </w:r>
      <w:r w:rsidR="00626CAA">
        <w:rPr>
          <w:rFonts w:cstheme="minorHAnsi"/>
          <w:sz w:val="24"/>
          <w:szCs w:val="24"/>
        </w:rPr>
        <w:t xml:space="preserve">, </w:t>
      </w:r>
      <w:r w:rsidR="00626CAA" w:rsidRPr="00626CAA">
        <w:rPr>
          <w:rFonts w:cstheme="minorHAnsi"/>
          <w:sz w:val="24"/>
          <w:szCs w:val="24"/>
        </w:rPr>
        <w:t>[Ə], [ã], [a] dans « femme », « e » quiescent)</w:t>
      </w:r>
      <w:r w:rsidRPr="00626CAA">
        <w:rPr>
          <w:rFonts w:cstheme="minorHAnsi"/>
          <w:sz w:val="24"/>
          <w:szCs w:val="24"/>
        </w:rPr>
        <w:t xml:space="preserve">. </w:t>
      </w:r>
      <w:r w:rsidR="00626CAA">
        <w:rPr>
          <w:rFonts w:cstheme="minorHAnsi"/>
          <w:sz w:val="24"/>
          <w:szCs w:val="24"/>
        </w:rPr>
        <w:t>Enfin, o</w:t>
      </w:r>
      <w:r w:rsidRPr="00626CAA">
        <w:rPr>
          <w:rFonts w:cstheme="minorHAnsi"/>
          <w:sz w:val="24"/>
          <w:szCs w:val="24"/>
        </w:rPr>
        <w:t xml:space="preserve">utre sa fonction de modification phonétique, l’accent peut avoir une fonction distinctive sur le plan grammatical (différence « a / à », « ou / où ») ou lexical (en particulier en ce qui concerne l’accent circonflexe avec les doublons « mur / mûr », « du / dû », </w:t>
      </w:r>
      <w:r w:rsidR="00D752EB" w:rsidRPr="00626CAA">
        <w:rPr>
          <w:rFonts w:cstheme="minorHAnsi"/>
          <w:sz w:val="24"/>
          <w:szCs w:val="24"/>
        </w:rPr>
        <w:t xml:space="preserve">etc.). </w:t>
      </w:r>
    </w:p>
    <w:p w14:paraId="6974C3F9" w14:textId="0FBB3E12" w:rsidR="00D752EB" w:rsidRPr="00626CAA" w:rsidRDefault="00D752EB" w:rsidP="00B712CB">
      <w:pPr>
        <w:jc w:val="both"/>
        <w:rPr>
          <w:rFonts w:cstheme="minorHAnsi"/>
          <w:sz w:val="24"/>
          <w:szCs w:val="24"/>
        </w:rPr>
      </w:pPr>
      <w:r w:rsidRPr="00626CAA">
        <w:rPr>
          <w:rFonts w:cstheme="minorHAnsi"/>
          <w:sz w:val="24"/>
          <w:szCs w:val="24"/>
        </w:rPr>
        <w:t>Dans la présente communication, j’aimerais partager avec le public de l’</w:t>
      </w:r>
      <w:proofErr w:type="spellStart"/>
      <w:r w:rsidRPr="00626CAA">
        <w:rPr>
          <w:rFonts w:cstheme="minorHAnsi"/>
          <w:sz w:val="24"/>
          <w:szCs w:val="24"/>
        </w:rPr>
        <w:t>Ariluf</w:t>
      </w:r>
      <w:proofErr w:type="spellEnd"/>
      <w:r w:rsidRPr="00626CAA">
        <w:rPr>
          <w:rFonts w:cstheme="minorHAnsi"/>
          <w:sz w:val="24"/>
          <w:szCs w:val="24"/>
        </w:rPr>
        <w:t xml:space="preserve"> les outils que j’utilise avec mes étudiants de niveaux B1 et B2 pour envisager cette question très complexe, dont les implications se mesurent à différents niveaux de leur apprentissage (</w:t>
      </w:r>
      <w:r w:rsidR="00626CAA">
        <w:rPr>
          <w:rFonts w:cstheme="minorHAnsi"/>
          <w:sz w:val="24"/>
          <w:szCs w:val="24"/>
        </w:rPr>
        <w:t xml:space="preserve">fossé entre le </w:t>
      </w:r>
      <w:r w:rsidRPr="00626CAA">
        <w:rPr>
          <w:rFonts w:cstheme="minorHAnsi"/>
          <w:sz w:val="24"/>
          <w:szCs w:val="24"/>
        </w:rPr>
        <w:t xml:space="preserve">code oral </w:t>
      </w:r>
      <w:r w:rsidR="00626CAA">
        <w:rPr>
          <w:rFonts w:cstheme="minorHAnsi"/>
          <w:sz w:val="24"/>
          <w:szCs w:val="24"/>
        </w:rPr>
        <w:t>et le</w:t>
      </w:r>
      <w:r w:rsidRPr="00626CAA">
        <w:rPr>
          <w:rFonts w:cstheme="minorHAnsi"/>
          <w:sz w:val="24"/>
          <w:szCs w:val="24"/>
        </w:rPr>
        <w:t xml:space="preserve"> code écrit, implications dans</w:t>
      </w:r>
      <w:r w:rsidR="00626CAA">
        <w:rPr>
          <w:rFonts w:cstheme="minorHAnsi"/>
          <w:sz w:val="24"/>
          <w:szCs w:val="24"/>
        </w:rPr>
        <w:t xml:space="preserve"> l’orthographe d’usage mais aussi</w:t>
      </w:r>
      <w:r w:rsidRPr="00626CAA">
        <w:rPr>
          <w:rFonts w:cstheme="minorHAnsi"/>
          <w:sz w:val="24"/>
          <w:szCs w:val="24"/>
        </w:rPr>
        <w:t xml:space="preserve"> grammaticale, </w:t>
      </w:r>
      <w:r w:rsidR="00626CAA">
        <w:rPr>
          <w:rFonts w:cstheme="minorHAnsi"/>
          <w:sz w:val="24"/>
          <w:szCs w:val="24"/>
        </w:rPr>
        <w:t>fossilisation d’</w:t>
      </w:r>
      <w:r w:rsidRPr="00626CAA">
        <w:rPr>
          <w:rFonts w:cstheme="minorHAnsi"/>
          <w:sz w:val="24"/>
          <w:szCs w:val="24"/>
        </w:rPr>
        <w:t xml:space="preserve">erreurs, etc.). </w:t>
      </w:r>
      <w:r w:rsidR="00626CAA">
        <w:rPr>
          <w:rFonts w:cstheme="minorHAnsi"/>
          <w:sz w:val="24"/>
          <w:szCs w:val="24"/>
        </w:rPr>
        <w:t xml:space="preserve">Je présenterai </w:t>
      </w:r>
      <w:r w:rsidRPr="00626CAA">
        <w:rPr>
          <w:rFonts w:cstheme="minorHAnsi"/>
          <w:sz w:val="24"/>
          <w:szCs w:val="24"/>
        </w:rPr>
        <w:t xml:space="preserve">notamment une méthode personnelle que j’ai </w:t>
      </w:r>
      <w:r w:rsidR="00626CAA">
        <w:rPr>
          <w:rFonts w:cstheme="minorHAnsi"/>
          <w:sz w:val="24"/>
          <w:szCs w:val="24"/>
        </w:rPr>
        <w:t xml:space="preserve">tenté de </w:t>
      </w:r>
      <w:r w:rsidRPr="00626CAA">
        <w:rPr>
          <w:rFonts w:cstheme="minorHAnsi"/>
          <w:sz w:val="24"/>
          <w:szCs w:val="24"/>
        </w:rPr>
        <w:t>développ</w:t>
      </w:r>
      <w:r w:rsidR="00626CAA">
        <w:rPr>
          <w:rFonts w:cstheme="minorHAnsi"/>
          <w:sz w:val="24"/>
          <w:szCs w:val="24"/>
        </w:rPr>
        <w:t>er</w:t>
      </w:r>
      <w:r w:rsidRPr="00626CAA">
        <w:rPr>
          <w:rFonts w:cstheme="minorHAnsi"/>
          <w:sz w:val="24"/>
          <w:szCs w:val="24"/>
        </w:rPr>
        <w:t xml:space="preserve"> pour envisager la question de l’accent sous l’angle de l’orthographe écrite et non plus de l’approche syllabique, si complexe à saisir pour les étudiant/e/s en FLE. </w:t>
      </w:r>
    </w:p>
    <w:p w14:paraId="2E60C755" w14:textId="51CBD474" w:rsidR="00D752EB" w:rsidRPr="00626CAA" w:rsidRDefault="00D752EB" w:rsidP="00B712CB">
      <w:pPr>
        <w:jc w:val="both"/>
        <w:rPr>
          <w:rFonts w:cstheme="minorHAnsi"/>
          <w:sz w:val="24"/>
          <w:szCs w:val="24"/>
        </w:rPr>
      </w:pPr>
    </w:p>
    <w:p w14:paraId="13A25869" w14:textId="77777777" w:rsidR="00D752EB" w:rsidRPr="00626CAA" w:rsidRDefault="00D752EB" w:rsidP="00B712CB">
      <w:pPr>
        <w:jc w:val="both"/>
        <w:rPr>
          <w:rFonts w:cstheme="minorHAnsi"/>
          <w:sz w:val="24"/>
          <w:szCs w:val="24"/>
        </w:rPr>
      </w:pPr>
    </w:p>
    <w:p w14:paraId="13584194" w14:textId="77777777" w:rsidR="00D752EB" w:rsidRDefault="00D752EB" w:rsidP="00B712CB">
      <w:pPr>
        <w:jc w:val="both"/>
      </w:pPr>
    </w:p>
    <w:p w14:paraId="6E95D6BB" w14:textId="77777777" w:rsidR="00D752EB" w:rsidRDefault="00D752EB" w:rsidP="00B712CB">
      <w:pPr>
        <w:jc w:val="both"/>
      </w:pPr>
    </w:p>
    <w:p w14:paraId="2D1E5D6D" w14:textId="77777777" w:rsidR="00D752EB" w:rsidRDefault="00D752EB" w:rsidP="00B712CB">
      <w:pPr>
        <w:jc w:val="both"/>
      </w:pPr>
    </w:p>
    <w:p w14:paraId="00FE7739" w14:textId="77777777" w:rsidR="00D752EB" w:rsidRDefault="00D752EB" w:rsidP="00B712CB">
      <w:pPr>
        <w:jc w:val="both"/>
      </w:pPr>
    </w:p>
    <w:p w14:paraId="1D682049" w14:textId="00F2E316" w:rsidR="00D752EB" w:rsidRDefault="00D752EB" w:rsidP="00B712CB">
      <w:pPr>
        <w:jc w:val="both"/>
      </w:pPr>
      <w:r>
        <w:t xml:space="preserve"> </w:t>
      </w:r>
    </w:p>
    <w:p w14:paraId="779A1D20" w14:textId="6E5C4F64" w:rsidR="00B712CB" w:rsidRDefault="00B712CB" w:rsidP="00B712CB">
      <w:pPr>
        <w:jc w:val="center"/>
      </w:pPr>
    </w:p>
    <w:p w14:paraId="665EB42D" w14:textId="77777777" w:rsidR="00B712CB" w:rsidRDefault="00B712CB" w:rsidP="00B712CB">
      <w:pPr>
        <w:jc w:val="center"/>
      </w:pPr>
    </w:p>
    <w:p w14:paraId="59F735A2" w14:textId="7BD16DFA" w:rsidR="00B712CB" w:rsidRDefault="00B712CB" w:rsidP="00B712CB">
      <w:pPr>
        <w:jc w:val="center"/>
      </w:pPr>
    </w:p>
    <w:p w14:paraId="2C74FFC4" w14:textId="1F84C411" w:rsidR="00B712CB" w:rsidRDefault="00B712CB" w:rsidP="00B712CB">
      <w:pPr>
        <w:jc w:val="center"/>
      </w:pPr>
    </w:p>
    <w:p w14:paraId="43628D0D" w14:textId="77777777" w:rsidR="00B712CB" w:rsidRDefault="00B712CB" w:rsidP="00B712CB">
      <w:pPr>
        <w:jc w:val="center"/>
      </w:pPr>
    </w:p>
    <w:p w14:paraId="22EF9450" w14:textId="5A32FE22" w:rsidR="00B712CB" w:rsidRDefault="00B712CB"/>
    <w:p w14:paraId="714C4BBF" w14:textId="1702BFB9" w:rsidR="00B712CB" w:rsidRDefault="00B712CB"/>
    <w:p w14:paraId="5F81CDE2" w14:textId="11C4415A" w:rsidR="00B712CB" w:rsidRDefault="00B712CB"/>
    <w:p w14:paraId="310BE2E7" w14:textId="300C7D27" w:rsidR="00B712CB" w:rsidRDefault="00B712CB"/>
    <w:p w14:paraId="6A2A14B6" w14:textId="6B697842" w:rsidR="00B712CB" w:rsidRDefault="00B712CB"/>
    <w:p w14:paraId="48377CA1" w14:textId="1C40E39C" w:rsidR="00B712CB" w:rsidRDefault="00B712CB"/>
    <w:p w14:paraId="00688EAC" w14:textId="46361C66" w:rsidR="00B712CB" w:rsidRDefault="00B712CB"/>
    <w:p w14:paraId="24EC4C93" w14:textId="18426B43" w:rsidR="00B712CB" w:rsidRDefault="00B712CB"/>
    <w:p w14:paraId="4719A43C" w14:textId="3DBE62CB" w:rsidR="00B712CB" w:rsidRDefault="00B712CB"/>
    <w:p w14:paraId="4BE0ED26" w14:textId="0EF697C2" w:rsidR="00B712CB" w:rsidRDefault="00B712CB"/>
    <w:p w14:paraId="2528B5DC" w14:textId="77777777" w:rsidR="00B712CB" w:rsidRDefault="00B712CB"/>
    <w:p w14:paraId="220E5E35" w14:textId="77777777" w:rsidR="00B712CB" w:rsidRDefault="00B712CB"/>
    <w:sectPr w:rsidR="00B71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D705C" w14:textId="77777777" w:rsidR="00343A88" w:rsidRDefault="00343A88" w:rsidP="00B712CB">
      <w:pPr>
        <w:spacing w:after="0" w:line="240" w:lineRule="auto"/>
      </w:pPr>
      <w:r>
        <w:separator/>
      </w:r>
    </w:p>
  </w:endnote>
  <w:endnote w:type="continuationSeparator" w:id="0">
    <w:p w14:paraId="1B216CC5" w14:textId="77777777" w:rsidR="00343A88" w:rsidRDefault="00343A88" w:rsidP="00B7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538CD" w14:textId="77777777" w:rsidR="00343A88" w:rsidRDefault="00343A88" w:rsidP="00B712CB">
      <w:pPr>
        <w:spacing w:after="0" w:line="240" w:lineRule="auto"/>
      </w:pPr>
      <w:r>
        <w:separator/>
      </w:r>
    </w:p>
  </w:footnote>
  <w:footnote w:type="continuationSeparator" w:id="0">
    <w:p w14:paraId="2EF7FA2D" w14:textId="77777777" w:rsidR="00343A88" w:rsidRDefault="00343A88" w:rsidP="00B712CB">
      <w:pPr>
        <w:spacing w:after="0" w:line="240" w:lineRule="auto"/>
      </w:pPr>
      <w:r>
        <w:continuationSeparator/>
      </w:r>
    </w:p>
  </w:footnote>
  <w:footnote w:id="1">
    <w:p w14:paraId="352DE571" w14:textId="77F5E163" w:rsidR="00B712CB" w:rsidRPr="00B712CB" w:rsidRDefault="00B712CB" w:rsidP="00B712CB">
      <w:pPr>
        <w:pStyle w:val="Notedebasdepage"/>
        <w:jc w:val="both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Chargé d’enseignement et Maître de conférences à l’ISLV (</w:t>
      </w:r>
      <w:proofErr w:type="spellStart"/>
      <w:r>
        <w:rPr>
          <w:lang w:val="fr-BE"/>
        </w:rPr>
        <w:t>ULiège</w:t>
      </w:r>
      <w:proofErr w:type="spellEnd"/>
      <w:r>
        <w:rPr>
          <w:lang w:val="fr-BE"/>
        </w:rPr>
        <w:t xml:space="preserve">). Critique littéraire et Rédacteur en chef de la </w:t>
      </w:r>
      <w:r w:rsidRPr="00B712CB">
        <w:rPr>
          <w:i/>
          <w:iCs/>
          <w:lang w:val="fr-BE"/>
        </w:rPr>
        <w:t>Revue générale</w:t>
      </w:r>
      <w:r>
        <w:rPr>
          <w:lang w:val="fr-BE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E5"/>
    <w:rsid w:val="00343A88"/>
    <w:rsid w:val="00626CAA"/>
    <w:rsid w:val="00713968"/>
    <w:rsid w:val="007677D7"/>
    <w:rsid w:val="00865E50"/>
    <w:rsid w:val="008F3A74"/>
    <w:rsid w:val="00AA06BE"/>
    <w:rsid w:val="00B712CB"/>
    <w:rsid w:val="00B92805"/>
    <w:rsid w:val="00BA2A50"/>
    <w:rsid w:val="00CD3440"/>
    <w:rsid w:val="00D752EB"/>
    <w:rsid w:val="00DB4700"/>
    <w:rsid w:val="00E14327"/>
    <w:rsid w:val="00E34D49"/>
    <w:rsid w:val="00E9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C22F"/>
  <w15:chartTrackingRefBased/>
  <w15:docId w15:val="{C76950EA-AA99-42BD-AF0D-D7850B32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712C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712C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712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1F75E-21A5-462D-8747-33DD6D1A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Saenen</dc:creator>
  <cp:keywords/>
  <dc:description/>
  <cp:lastModifiedBy>Doppagne Véronique</cp:lastModifiedBy>
  <cp:revision>2</cp:revision>
  <dcterms:created xsi:type="dcterms:W3CDTF">2022-03-01T11:49:00Z</dcterms:created>
  <dcterms:modified xsi:type="dcterms:W3CDTF">2022-03-01T11:49:00Z</dcterms:modified>
</cp:coreProperties>
</file>